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D18D8" w:rsidRPr="003D35FB" w:rsidRDefault="00000000" w:rsidP="001616D0">
      <w:pPr>
        <w:spacing w:line="480" w:lineRule="auto"/>
        <w:jc w:val="both"/>
        <w:rPr>
          <w:b/>
          <w:sz w:val="28"/>
          <w:szCs w:val="28"/>
        </w:rPr>
      </w:pPr>
      <w:r w:rsidRPr="003D35FB">
        <w:rPr>
          <w:b/>
          <w:sz w:val="28"/>
          <w:szCs w:val="28"/>
        </w:rPr>
        <w:t>Kapsamlı Geriatrik Değerlendirme Paneli Raporu</w:t>
      </w:r>
    </w:p>
    <w:p w14:paraId="00000002" w14:textId="5107F8C1" w:rsidR="00ED18D8" w:rsidRDefault="00000000" w:rsidP="001616D0">
      <w:pPr>
        <w:spacing w:line="480" w:lineRule="auto"/>
        <w:jc w:val="both"/>
      </w:pPr>
      <w:r>
        <w:t xml:space="preserve">14. Ulusal Geriatrik Hematoloji Kongresi </w:t>
      </w:r>
      <w:r w:rsidR="007F1924">
        <w:t xml:space="preserve">sırasında </w:t>
      </w:r>
      <w:r w:rsidR="007F1924">
        <w:t>13 Eylül 2025</w:t>
      </w:r>
      <w:r w:rsidR="007F1924">
        <w:t xml:space="preserve">’te </w:t>
      </w:r>
      <w:r>
        <w:t xml:space="preserve"> Prof. Dr. Şule Mine </w:t>
      </w:r>
      <w:r w:rsidR="003D35FB">
        <w:t xml:space="preserve">BAKANAY </w:t>
      </w:r>
      <w:r>
        <w:t xml:space="preserve">ÖZTÜRK ve Doç. Dr. Zehra NARLI ÖZDEMİR’in moderatörlüğünde 9 </w:t>
      </w:r>
      <w:r w:rsidR="00D661AA">
        <w:t>uzman</w:t>
      </w:r>
      <w:r w:rsidR="00675FC4">
        <w:t xml:space="preserve"> hematolog / </w:t>
      </w:r>
      <w:r>
        <w:t xml:space="preserve">öğretim üyesinin katılımı ile </w:t>
      </w:r>
      <w:r w:rsidR="008278DC">
        <w:t xml:space="preserve">geriatrik hematoloji hastalarında </w:t>
      </w:r>
      <w:r>
        <w:t>kapsamlı geriatrik değerlendirme</w:t>
      </w:r>
      <w:r w:rsidR="008278DC">
        <w:t>nin</w:t>
      </w:r>
      <w:r w:rsidR="00613F18">
        <w:t>(KGD)</w:t>
      </w:r>
      <w:r w:rsidR="008278DC">
        <w:t xml:space="preserve"> kullanımını konu alan bir </w:t>
      </w:r>
      <w:r>
        <w:t>panel</w:t>
      </w:r>
      <w:r w:rsidR="005700D8">
        <w:t xml:space="preserve"> </w:t>
      </w:r>
      <w:r>
        <w:t>gerçekleştiril</w:t>
      </w:r>
      <w:r w:rsidR="005700D8">
        <w:t>miştir.</w:t>
      </w:r>
      <w:r>
        <w:t xml:space="preserve"> </w:t>
      </w:r>
      <w:r w:rsidR="00C55FE7">
        <w:t xml:space="preserve">Aşağıda listelenen sorular panelistlere </w:t>
      </w:r>
      <w:r w:rsidR="005C0ED8">
        <w:t>yöneltilmiş ve herbirinden alınan yanıtlar özetlenmiştir:</w:t>
      </w:r>
    </w:p>
    <w:p w14:paraId="00000003" w14:textId="4112B415" w:rsidR="00ED18D8" w:rsidRPr="003D35FB" w:rsidRDefault="003D35FB" w:rsidP="001616D0">
      <w:pPr>
        <w:spacing w:line="480" w:lineRule="auto"/>
        <w:ind w:firstLine="142"/>
        <w:jc w:val="both"/>
        <w:rPr>
          <w:b/>
          <w:sz w:val="28"/>
          <w:szCs w:val="28"/>
        </w:rPr>
      </w:pPr>
      <w:r w:rsidRPr="003D35FB">
        <w:rPr>
          <w:b/>
          <w:sz w:val="28"/>
          <w:szCs w:val="28"/>
        </w:rPr>
        <w:t>Panel Soruları</w:t>
      </w:r>
    </w:p>
    <w:p w14:paraId="00000004" w14:textId="77777777" w:rsidR="00ED18D8" w:rsidRPr="006E7045" w:rsidRDefault="00000000" w:rsidP="001616D0">
      <w:pPr>
        <w:numPr>
          <w:ilvl w:val="0"/>
          <w:numId w:val="1"/>
        </w:numPr>
        <w:pBdr>
          <w:top w:val="nil"/>
          <w:left w:val="nil"/>
          <w:bottom w:val="nil"/>
          <w:right w:val="nil"/>
          <w:between w:val="nil"/>
        </w:pBdr>
        <w:spacing w:after="0" w:line="480" w:lineRule="auto"/>
        <w:ind w:left="142"/>
        <w:jc w:val="both"/>
        <w:rPr>
          <w:b/>
          <w:bCs/>
        </w:rPr>
      </w:pPr>
      <w:r w:rsidRPr="006E7045">
        <w:rPr>
          <w:b/>
          <w:bCs/>
          <w:color w:val="000000"/>
        </w:rPr>
        <w:t>Kapsamlı geriatrik değerlendirme (KGD) kavramını nasıl tanımlıyorsunuz? KGD hangi bileşenlere sahip?</w:t>
      </w:r>
    </w:p>
    <w:p w14:paraId="00000005" w14:textId="45987734" w:rsidR="00ED18D8" w:rsidRDefault="00000000" w:rsidP="001616D0">
      <w:pPr>
        <w:pBdr>
          <w:top w:val="nil"/>
          <w:left w:val="nil"/>
          <w:bottom w:val="nil"/>
          <w:right w:val="nil"/>
          <w:between w:val="nil"/>
        </w:pBdr>
        <w:spacing w:after="0" w:line="480" w:lineRule="auto"/>
        <w:ind w:left="142"/>
        <w:jc w:val="both"/>
        <w:rPr>
          <w:color w:val="000000"/>
        </w:rPr>
      </w:pPr>
      <w:r>
        <w:rPr>
          <w:color w:val="000000"/>
        </w:rPr>
        <w:t>Panelistler genel olarak kapsamlı geriatrik değerlendirmenin yaşlı bireyin kırılganlığını değerlendirmek için uygulanan testler bütünü olarak tanımlıyor. KGD bileşenleri olarak nütrisyon, bilişsel fonksiyonlar ve fonksiyonel kapasitenin değerlendirilmesi en çok vurgulanan bileşenler o</w:t>
      </w:r>
      <w:r w:rsidR="00CB34A7">
        <w:rPr>
          <w:color w:val="000000"/>
        </w:rPr>
        <w:t>larak dikkat çekmekte</w:t>
      </w:r>
      <w:r w:rsidR="00464071">
        <w:rPr>
          <w:color w:val="000000"/>
        </w:rPr>
        <w:t xml:space="preserve"> olup</w:t>
      </w:r>
      <w:r>
        <w:rPr>
          <w:color w:val="000000"/>
        </w:rPr>
        <w:t xml:space="preserve"> </w:t>
      </w:r>
      <w:r w:rsidR="00464071">
        <w:rPr>
          <w:color w:val="000000"/>
        </w:rPr>
        <w:t>p</w:t>
      </w:r>
      <w:r>
        <w:rPr>
          <w:color w:val="000000"/>
        </w:rPr>
        <w:t>olifarmasi ve yaşlı bireyin ilaçlarının detaylı sorgulanmasının</w:t>
      </w:r>
      <w:r w:rsidR="00464071">
        <w:rPr>
          <w:color w:val="000000"/>
        </w:rPr>
        <w:t xml:space="preserve"> önemi</w:t>
      </w:r>
      <w:r>
        <w:rPr>
          <w:color w:val="000000"/>
        </w:rPr>
        <w:t xml:space="preserve"> </w:t>
      </w:r>
      <w:r w:rsidR="002063FF">
        <w:rPr>
          <w:color w:val="000000"/>
        </w:rPr>
        <w:t xml:space="preserve">üzerinde duruldu. </w:t>
      </w:r>
    </w:p>
    <w:p w14:paraId="06E3289F" w14:textId="36153FB2" w:rsidR="00EF7902" w:rsidRPr="006D3978" w:rsidRDefault="00000000" w:rsidP="001616D0">
      <w:pPr>
        <w:pStyle w:val="ListeParagraf"/>
        <w:numPr>
          <w:ilvl w:val="0"/>
          <w:numId w:val="1"/>
        </w:numPr>
        <w:pBdr>
          <w:top w:val="nil"/>
          <w:left w:val="nil"/>
          <w:bottom w:val="nil"/>
          <w:right w:val="nil"/>
          <w:between w:val="nil"/>
        </w:pBdr>
        <w:spacing w:after="0" w:line="480" w:lineRule="auto"/>
        <w:ind w:left="142"/>
        <w:jc w:val="both"/>
        <w:rPr>
          <w:b/>
          <w:bCs/>
          <w:color w:val="000000"/>
        </w:rPr>
      </w:pPr>
      <w:r w:rsidRPr="006D3978">
        <w:rPr>
          <w:b/>
          <w:bCs/>
          <w:color w:val="000000"/>
        </w:rPr>
        <w:t>Çalıştığınız merkezde KGD yapıyor musunuz?</w:t>
      </w:r>
      <w:r w:rsidR="00EF7902" w:rsidRPr="006D3978">
        <w:rPr>
          <w:b/>
          <w:bCs/>
          <w:color w:val="000000"/>
        </w:rPr>
        <w:t xml:space="preserve"> </w:t>
      </w:r>
      <w:r w:rsidR="00EF7902" w:rsidRPr="006D3978">
        <w:rPr>
          <w:b/>
          <w:bCs/>
          <w:color w:val="000000"/>
        </w:rPr>
        <w:t>Sizce KGD’yi hematologlar mı yoksa geriatri uzmanları mı yapmalı?</w:t>
      </w:r>
    </w:p>
    <w:p w14:paraId="00000008" w14:textId="289E2712" w:rsidR="00ED18D8" w:rsidRDefault="00000000" w:rsidP="001616D0">
      <w:pPr>
        <w:pBdr>
          <w:top w:val="nil"/>
          <w:left w:val="nil"/>
          <w:bottom w:val="nil"/>
          <w:right w:val="nil"/>
          <w:between w:val="nil"/>
        </w:pBdr>
        <w:spacing w:after="0" w:line="480" w:lineRule="auto"/>
        <w:ind w:left="142"/>
        <w:jc w:val="both"/>
        <w:rPr>
          <w:color w:val="000000"/>
        </w:rPr>
      </w:pPr>
      <w:r>
        <w:rPr>
          <w:color w:val="000000"/>
        </w:rPr>
        <w:t>Panelistlerin çalıştığı merkezlerde hematoloji uzmanları veya hematoloji ekibiyle çalışan yardımcı sağlık personeli KGD yapm</w:t>
      </w:r>
      <w:r w:rsidR="00821DAB">
        <w:rPr>
          <w:color w:val="000000"/>
        </w:rPr>
        <w:t xml:space="preserve">adığı </w:t>
      </w:r>
      <w:r w:rsidR="00A20459">
        <w:rPr>
          <w:color w:val="000000"/>
        </w:rPr>
        <w:t xml:space="preserve">öğrenildi. </w:t>
      </w:r>
      <w:r>
        <w:rPr>
          <w:color w:val="000000"/>
        </w:rPr>
        <w:t>Panelistlerin genel  görüşü</w:t>
      </w:r>
      <w:r w:rsidR="002365AB">
        <w:rPr>
          <w:color w:val="000000"/>
        </w:rPr>
        <w:t>,</w:t>
      </w:r>
      <w:r>
        <w:rPr>
          <w:color w:val="000000"/>
        </w:rPr>
        <w:t xml:space="preserve"> KGD hematoloji uzmanlarının yapamayacağı kadar zaman ve emek gerektiren bir değerlendirme yöntemi</w:t>
      </w:r>
      <w:r w:rsidR="00A20459">
        <w:rPr>
          <w:color w:val="000000"/>
        </w:rPr>
        <w:t xml:space="preserve"> olduğu</w:t>
      </w:r>
      <w:r w:rsidR="00D75430">
        <w:rPr>
          <w:color w:val="000000"/>
        </w:rPr>
        <w:t xml:space="preserve"> ve d</w:t>
      </w:r>
      <w:r>
        <w:rPr>
          <w:color w:val="000000"/>
        </w:rPr>
        <w:t xml:space="preserve">aha pratik </w:t>
      </w:r>
      <w:r w:rsidR="00D75430">
        <w:rPr>
          <w:color w:val="000000"/>
        </w:rPr>
        <w:t>değerlendirme</w:t>
      </w:r>
      <w:r>
        <w:rPr>
          <w:color w:val="000000"/>
        </w:rPr>
        <w:t xml:space="preserve"> yöntem</w:t>
      </w:r>
      <w:r w:rsidR="00D75430">
        <w:rPr>
          <w:color w:val="000000"/>
        </w:rPr>
        <w:t>leri</w:t>
      </w:r>
      <w:r>
        <w:rPr>
          <w:color w:val="000000"/>
        </w:rPr>
        <w:t xml:space="preserve"> geliştirilirse veya bu alana spesifik</w:t>
      </w:r>
      <w:r w:rsidR="00D75430">
        <w:rPr>
          <w:color w:val="000000"/>
        </w:rPr>
        <w:t xml:space="preserve"> olarak</w:t>
      </w:r>
      <w:r>
        <w:rPr>
          <w:color w:val="000000"/>
        </w:rPr>
        <w:t xml:space="preserve"> yardımcı sağlık personel</w:t>
      </w:r>
      <w:r w:rsidR="00D75430">
        <w:rPr>
          <w:color w:val="000000"/>
        </w:rPr>
        <w:t>leri</w:t>
      </w:r>
      <w:r>
        <w:rPr>
          <w:color w:val="000000"/>
        </w:rPr>
        <w:t xml:space="preserve"> eğitilirse hematoloji kliniklerinde </w:t>
      </w:r>
      <w:r w:rsidR="00D75430">
        <w:rPr>
          <w:color w:val="000000"/>
        </w:rPr>
        <w:t xml:space="preserve">de </w:t>
      </w:r>
      <w:r>
        <w:rPr>
          <w:color w:val="000000"/>
        </w:rPr>
        <w:t>KGD</w:t>
      </w:r>
      <w:r w:rsidR="00D75430">
        <w:rPr>
          <w:color w:val="000000"/>
        </w:rPr>
        <w:t>’nin yapılabil</w:t>
      </w:r>
      <w:r w:rsidR="002365AB">
        <w:rPr>
          <w:color w:val="000000"/>
        </w:rPr>
        <w:t xml:space="preserve">eceği şeklinde </w:t>
      </w:r>
      <w:r w:rsidR="00C83CEF">
        <w:rPr>
          <w:color w:val="000000"/>
        </w:rPr>
        <w:t>idi.</w:t>
      </w:r>
    </w:p>
    <w:p w14:paraId="00000009" w14:textId="281DB367" w:rsidR="00ED18D8" w:rsidRPr="00F9708B" w:rsidRDefault="00000000" w:rsidP="001616D0">
      <w:pPr>
        <w:numPr>
          <w:ilvl w:val="0"/>
          <w:numId w:val="1"/>
        </w:numPr>
        <w:pBdr>
          <w:top w:val="nil"/>
          <w:left w:val="nil"/>
          <w:bottom w:val="nil"/>
          <w:right w:val="nil"/>
          <w:between w:val="nil"/>
        </w:pBdr>
        <w:spacing w:after="0" w:line="480" w:lineRule="auto"/>
        <w:ind w:left="142"/>
        <w:jc w:val="both"/>
        <w:rPr>
          <w:b/>
          <w:bCs/>
        </w:rPr>
      </w:pPr>
      <w:r w:rsidRPr="00F9708B">
        <w:rPr>
          <w:b/>
          <w:bCs/>
          <w:color w:val="000000"/>
        </w:rPr>
        <w:t xml:space="preserve">Çalıştığınız merkezde </w:t>
      </w:r>
      <w:r w:rsidR="00C83CEF">
        <w:rPr>
          <w:b/>
          <w:bCs/>
          <w:color w:val="000000"/>
        </w:rPr>
        <w:t>G</w:t>
      </w:r>
      <w:r w:rsidRPr="00F9708B">
        <w:rPr>
          <w:b/>
          <w:bCs/>
          <w:color w:val="000000"/>
        </w:rPr>
        <w:t xml:space="preserve">eriatri </w:t>
      </w:r>
      <w:r w:rsidR="00C83CEF">
        <w:rPr>
          <w:b/>
          <w:bCs/>
          <w:color w:val="000000"/>
        </w:rPr>
        <w:t>B</w:t>
      </w:r>
      <w:r w:rsidRPr="00F9708B">
        <w:rPr>
          <w:b/>
          <w:bCs/>
          <w:color w:val="000000"/>
        </w:rPr>
        <w:t xml:space="preserve">ilim </w:t>
      </w:r>
      <w:r w:rsidR="00C83CEF">
        <w:rPr>
          <w:b/>
          <w:bCs/>
          <w:color w:val="000000"/>
        </w:rPr>
        <w:t>D</w:t>
      </w:r>
      <w:r w:rsidRPr="00F9708B">
        <w:rPr>
          <w:b/>
          <w:bCs/>
          <w:color w:val="000000"/>
        </w:rPr>
        <w:t>alı var mı?</w:t>
      </w:r>
    </w:p>
    <w:p w14:paraId="0000000A" w14:textId="14F96D51" w:rsidR="00ED18D8" w:rsidRDefault="00000000" w:rsidP="001616D0">
      <w:pPr>
        <w:spacing w:line="480" w:lineRule="auto"/>
        <w:jc w:val="both"/>
      </w:pPr>
      <w:r>
        <w:t>Bir panelistin çalıştığı merkez dışında tüm merkezlerde</w:t>
      </w:r>
      <w:r w:rsidR="00D21F0D">
        <w:t xml:space="preserve"> birer</w:t>
      </w:r>
      <w:r>
        <w:t xml:space="preserve"> geriatri</w:t>
      </w:r>
      <w:r w:rsidR="00D21F0D">
        <w:t xml:space="preserve"> uzmanının</w:t>
      </w:r>
      <w:r>
        <w:t xml:space="preserve">, 3 merkezde ise </w:t>
      </w:r>
      <w:r w:rsidR="003F1FA7">
        <w:t>geriatri bilim dalının bulunduğu</w:t>
      </w:r>
      <w:r w:rsidR="005E63D6">
        <w:t xml:space="preserve"> </w:t>
      </w:r>
      <w:r w:rsidR="003F1FA7">
        <w:t xml:space="preserve">öğrenildi. </w:t>
      </w:r>
      <w:r>
        <w:t xml:space="preserve"> Geriatri Bilim Dalı</w:t>
      </w:r>
      <w:r w:rsidR="00AF0D2C">
        <w:t>, bulunduğu me</w:t>
      </w:r>
      <w:r>
        <w:t xml:space="preserve">rkezlerde aktif olarak </w:t>
      </w:r>
      <w:r>
        <w:lastRenderedPageBreak/>
        <w:t>çalış</w:t>
      </w:r>
      <w:r w:rsidR="00EF7508">
        <w:t>tığı halde</w:t>
      </w:r>
      <w:r>
        <w:t xml:space="preserve"> </w:t>
      </w:r>
      <w:r w:rsidR="00523665">
        <w:t xml:space="preserve">rutinde </w:t>
      </w:r>
      <w:r>
        <w:t>geriatrik hematoloji hastası</w:t>
      </w:r>
      <w:r w:rsidR="00EF7508">
        <w:t>nın</w:t>
      </w:r>
      <w:r>
        <w:t xml:space="preserve"> KGD için geriatriye yönlendirilm</w:t>
      </w:r>
      <w:r w:rsidR="00EF7508">
        <w:t>ediği belirtildi.</w:t>
      </w:r>
    </w:p>
    <w:p w14:paraId="0000000D" w14:textId="77777777" w:rsidR="00ED18D8" w:rsidRPr="001B2283" w:rsidRDefault="00000000" w:rsidP="00ED0165">
      <w:pPr>
        <w:numPr>
          <w:ilvl w:val="0"/>
          <w:numId w:val="1"/>
        </w:numPr>
        <w:pBdr>
          <w:top w:val="nil"/>
          <w:left w:val="nil"/>
          <w:bottom w:val="nil"/>
          <w:right w:val="nil"/>
          <w:between w:val="nil"/>
        </w:pBdr>
        <w:spacing w:after="0" w:line="480" w:lineRule="auto"/>
        <w:ind w:left="142"/>
        <w:jc w:val="both"/>
        <w:rPr>
          <w:b/>
          <w:bCs/>
        </w:rPr>
      </w:pPr>
      <w:r w:rsidRPr="001B2283">
        <w:rPr>
          <w:b/>
          <w:bCs/>
          <w:color w:val="000000"/>
        </w:rPr>
        <w:t>Geriatri Bilim Dalına hangi sıklıkta ve hangi hastaları danışıyorsunuz?</w:t>
      </w:r>
    </w:p>
    <w:p w14:paraId="0000000E" w14:textId="429E6705" w:rsidR="00ED18D8" w:rsidRDefault="005826FC" w:rsidP="00ED0165">
      <w:pPr>
        <w:pBdr>
          <w:top w:val="nil"/>
          <w:left w:val="nil"/>
          <w:bottom w:val="nil"/>
          <w:right w:val="nil"/>
          <w:between w:val="nil"/>
        </w:pBdr>
        <w:spacing w:after="0" w:line="480" w:lineRule="auto"/>
        <w:ind w:left="142"/>
        <w:jc w:val="both"/>
        <w:rPr>
          <w:color w:val="000000"/>
        </w:rPr>
      </w:pPr>
      <w:r>
        <w:rPr>
          <w:color w:val="000000"/>
        </w:rPr>
        <w:t xml:space="preserve">Panelistler </w:t>
      </w:r>
      <w:r w:rsidR="00000000">
        <w:rPr>
          <w:color w:val="000000"/>
        </w:rPr>
        <w:t xml:space="preserve">geriatri bilim dalına </w:t>
      </w:r>
      <w:r w:rsidR="00C67721">
        <w:rPr>
          <w:color w:val="000000"/>
        </w:rPr>
        <w:t xml:space="preserve">rutinde </w:t>
      </w:r>
      <w:r w:rsidR="00000000">
        <w:rPr>
          <w:color w:val="000000"/>
        </w:rPr>
        <w:t>hasta danış</w:t>
      </w:r>
      <w:r>
        <w:rPr>
          <w:color w:val="000000"/>
        </w:rPr>
        <w:t xml:space="preserve">madıklarını </w:t>
      </w:r>
      <w:r w:rsidR="00F2122F">
        <w:rPr>
          <w:color w:val="000000"/>
        </w:rPr>
        <w:t>belirttiler</w:t>
      </w:r>
      <w:r w:rsidR="0007251B">
        <w:rPr>
          <w:color w:val="000000"/>
        </w:rPr>
        <w:t xml:space="preserve">. </w:t>
      </w:r>
    </w:p>
    <w:p w14:paraId="0000000F" w14:textId="77777777" w:rsidR="00ED18D8" w:rsidRPr="0091391F" w:rsidRDefault="00000000" w:rsidP="00ED0165">
      <w:pPr>
        <w:numPr>
          <w:ilvl w:val="0"/>
          <w:numId w:val="1"/>
        </w:numPr>
        <w:pBdr>
          <w:top w:val="nil"/>
          <w:left w:val="nil"/>
          <w:bottom w:val="nil"/>
          <w:right w:val="nil"/>
          <w:between w:val="nil"/>
        </w:pBdr>
        <w:spacing w:after="0" w:line="480" w:lineRule="auto"/>
        <w:ind w:left="142"/>
        <w:jc w:val="both"/>
        <w:rPr>
          <w:b/>
          <w:bCs/>
        </w:rPr>
      </w:pPr>
      <w:r w:rsidRPr="0091391F">
        <w:rPr>
          <w:b/>
          <w:bCs/>
          <w:color w:val="000000"/>
        </w:rPr>
        <w:t>KGD hematoloji eğitimi kapsamına alınmalı mı?</w:t>
      </w:r>
    </w:p>
    <w:p w14:paraId="00000010" w14:textId="77777777" w:rsidR="00ED18D8" w:rsidRDefault="00000000" w:rsidP="00ED0165">
      <w:pPr>
        <w:pBdr>
          <w:top w:val="nil"/>
          <w:left w:val="nil"/>
          <w:bottom w:val="nil"/>
          <w:right w:val="nil"/>
          <w:between w:val="nil"/>
        </w:pBdr>
        <w:spacing w:after="0" w:line="480" w:lineRule="auto"/>
        <w:ind w:left="142"/>
        <w:jc w:val="both"/>
        <w:rPr>
          <w:color w:val="000000"/>
        </w:rPr>
      </w:pPr>
      <w:r>
        <w:rPr>
          <w:color w:val="000000"/>
        </w:rPr>
        <w:t>Panelistler KGD’nin hematoloji eğitimine entegrasyonunu olumlu buluyor ancak yöntem konusunda net bir öneri ve fikir birliği bulunmuyor.</w:t>
      </w:r>
    </w:p>
    <w:p w14:paraId="00000011" w14:textId="77777777" w:rsidR="00ED18D8" w:rsidRPr="0091391F" w:rsidRDefault="00000000" w:rsidP="00ED0165">
      <w:pPr>
        <w:numPr>
          <w:ilvl w:val="0"/>
          <w:numId w:val="1"/>
        </w:numPr>
        <w:pBdr>
          <w:top w:val="nil"/>
          <w:left w:val="nil"/>
          <w:bottom w:val="nil"/>
          <w:right w:val="nil"/>
          <w:between w:val="nil"/>
        </w:pBdr>
        <w:spacing w:after="0" w:line="480" w:lineRule="auto"/>
        <w:ind w:left="142"/>
        <w:jc w:val="both"/>
        <w:rPr>
          <w:b/>
          <w:bCs/>
        </w:rPr>
      </w:pPr>
      <w:r w:rsidRPr="0091391F">
        <w:rPr>
          <w:b/>
          <w:bCs/>
          <w:color w:val="000000"/>
        </w:rPr>
        <w:t xml:space="preserve">KGD için sertifikalı bir eğitim açılmasını faydalı buluyor musunuz? </w:t>
      </w:r>
    </w:p>
    <w:p w14:paraId="00000012" w14:textId="70AC2FB7" w:rsidR="00ED18D8" w:rsidRPr="0018367A" w:rsidRDefault="00000000" w:rsidP="00ED0165">
      <w:pPr>
        <w:pBdr>
          <w:top w:val="nil"/>
          <w:left w:val="nil"/>
          <w:bottom w:val="nil"/>
          <w:right w:val="nil"/>
          <w:between w:val="nil"/>
        </w:pBdr>
        <w:spacing w:after="0" w:line="480" w:lineRule="auto"/>
        <w:ind w:left="142"/>
        <w:jc w:val="both"/>
        <w:rPr>
          <w:color w:val="EE0000"/>
        </w:rPr>
      </w:pPr>
      <w:r>
        <w:rPr>
          <w:color w:val="000000"/>
        </w:rPr>
        <w:t xml:space="preserve">Yardımcı sağlık personelinin </w:t>
      </w:r>
      <w:r w:rsidR="00B66EA5">
        <w:rPr>
          <w:color w:val="000000"/>
        </w:rPr>
        <w:t>(Ö</w:t>
      </w:r>
      <w:r>
        <w:rPr>
          <w:color w:val="000000"/>
        </w:rPr>
        <w:t>rneğin kemoterapi ünitesinde sabit çalışan hemşireler</w:t>
      </w:r>
      <w:r w:rsidR="00B66EA5">
        <w:rPr>
          <w:color w:val="000000"/>
        </w:rPr>
        <w:t>...gibi)</w:t>
      </w:r>
      <w:r>
        <w:rPr>
          <w:color w:val="000000"/>
        </w:rPr>
        <w:t xml:space="preserve"> bu konuda sertifikalı eğitim almasının faydalı olacağını düşünüyorlar. Ancak sertifikasyonun hangi kurum veya kuruluş tarafından yapılması gerektiğine dair karmaşa olabileceğini</w:t>
      </w:r>
      <w:r w:rsidR="009E216D">
        <w:rPr>
          <w:color w:val="000000"/>
        </w:rPr>
        <w:t xml:space="preserve">, </w:t>
      </w:r>
      <w:r w:rsidR="00A13622">
        <w:rPr>
          <w:color w:val="000000"/>
        </w:rPr>
        <w:t>bu nedenle</w:t>
      </w:r>
      <w:r w:rsidR="00A6430A">
        <w:rPr>
          <w:color w:val="000000"/>
        </w:rPr>
        <w:t xml:space="preserve"> </w:t>
      </w:r>
      <w:r w:rsidR="00A13622">
        <w:rPr>
          <w:color w:val="000000" w:themeColor="text1"/>
        </w:rPr>
        <w:t>bu konunun</w:t>
      </w:r>
      <w:r w:rsidR="00713A31" w:rsidRPr="007B22A4">
        <w:rPr>
          <w:color w:val="000000" w:themeColor="text1"/>
        </w:rPr>
        <w:t xml:space="preserve"> Geriatri</w:t>
      </w:r>
      <w:r w:rsidR="00ED0165">
        <w:rPr>
          <w:color w:val="000000" w:themeColor="text1"/>
        </w:rPr>
        <w:t xml:space="preserve"> </w:t>
      </w:r>
      <w:r w:rsidR="00713A31" w:rsidRPr="007B22A4">
        <w:rPr>
          <w:color w:val="000000" w:themeColor="text1"/>
        </w:rPr>
        <w:t xml:space="preserve">Dernekleri ile görüşülerek </w:t>
      </w:r>
      <w:r w:rsidR="00A13622">
        <w:rPr>
          <w:color w:val="000000" w:themeColor="text1"/>
        </w:rPr>
        <w:t xml:space="preserve">ortak olarak </w:t>
      </w:r>
      <w:r w:rsidR="00713A31" w:rsidRPr="007B22A4">
        <w:rPr>
          <w:color w:val="000000" w:themeColor="text1"/>
        </w:rPr>
        <w:t>planlanmasının daha doğru olacağı</w:t>
      </w:r>
      <w:r w:rsidR="00A13622">
        <w:rPr>
          <w:color w:val="000000" w:themeColor="text1"/>
        </w:rPr>
        <w:t>nı</w:t>
      </w:r>
      <w:r w:rsidR="00713A31" w:rsidRPr="007B22A4">
        <w:rPr>
          <w:color w:val="000000" w:themeColor="text1"/>
        </w:rPr>
        <w:t xml:space="preserve"> </w:t>
      </w:r>
      <w:r w:rsidR="00D07E57">
        <w:rPr>
          <w:color w:val="000000" w:themeColor="text1"/>
        </w:rPr>
        <w:t>belirttiler.</w:t>
      </w:r>
    </w:p>
    <w:p w14:paraId="00000013" w14:textId="77777777" w:rsidR="00ED18D8" w:rsidRPr="0091391F" w:rsidRDefault="00000000" w:rsidP="00ED0165">
      <w:pPr>
        <w:numPr>
          <w:ilvl w:val="0"/>
          <w:numId w:val="1"/>
        </w:numPr>
        <w:pBdr>
          <w:top w:val="nil"/>
          <w:left w:val="nil"/>
          <w:bottom w:val="nil"/>
          <w:right w:val="nil"/>
          <w:between w:val="nil"/>
        </w:pBdr>
        <w:spacing w:after="0" w:line="480" w:lineRule="auto"/>
        <w:ind w:left="142"/>
        <w:jc w:val="both"/>
        <w:rPr>
          <w:b/>
          <w:bCs/>
        </w:rPr>
      </w:pPr>
      <w:r w:rsidRPr="0091391F">
        <w:rPr>
          <w:b/>
          <w:bCs/>
          <w:color w:val="000000"/>
        </w:rPr>
        <w:t>Hastanın fonksiyonel durumunu değerlendirdiğiniz araçlar (KGD, ECOG PS…) tedavi seçiminize etki ediyor mu?</w:t>
      </w:r>
    </w:p>
    <w:p w14:paraId="00000014" w14:textId="0100B4EC" w:rsidR="00ED18D8" w:rsidRDefault="00000000" w:rsidP="00ED0165">
      <w:pPr>
        <w:pBdr>
          <w:top w:val="nil"/>
          <w:left w:val="nil"/>
          <w:bottom w:val="nil"/>
          <w:right w:val="nil"/>
          <w:between w:val="nil"/>
        </w:pBdr>
        <w:spacing w:after="0" w:line="480" w:lineRule="auto"/>
        <w:ind w:left="142"/>
        <w:jc w:val="both"/>
        <w:rPr>
          <w:color w:val="000000"/>
        </w:rPr>
      </w:pPr>
      <w:r>
        <w:rPr>
          <w:color w:val="000000"/>
        </w:rPr>
        <w:t>Panelistler ECOG performans skoru, kardiyak ejeksiyon fraksiyonu ve en önemlisi kendi klinik deneyimlerini kullanarak tedaviye karar veriyor. Tüm panelistler tedavi seçiminde hastanın kırılganlığını göz önünde bulundur</w:t>
      </w:r>
      <w:r w:rsidR="00392FF2">
        <w:rPr>
          <w:color w:val="000000"/>
        </w:rPr>
        <w:t xml:space="preserve">duklarını belirttiler. </w:t>
      </w:r>
    </w:p>
    <w:p w14:paraId="00000015" w14:textId="77777777" w:rsidR="00ED18D8" w:rsidRPr="0091391F" w:rsidRDefault="00000000" w:rsidP="00ED0165">
      <w:pPr>
        <w:numPr>
          <w:ilvl w:val="0"/>
          <w:numId w:val="1"/>
        </w:numPr>
        <w:pBdr>
          <w:top w:val="nil"/>
          <w:left w:val="nil"/>
          <w:bottom w:val="nil"/>
          <w:right w:val="nil"/>
          <w:between w:val="nil"/>
        </w:pBdr>
        <w:spacing w:after="0" w:line="480" w:lineRule="auto"/>
        <w:ind w:left="142"/>
        <w:jc w:val="both"/>
        <w:rPr>
          <w:b/>
          <w:bCs/>
        </w:rPr>
      </w:pPr>
      <w:r w:rsidRPr="0091391F">
        <w:rPr>
          <w:b/>
          <w:bCs/>
          <w:color w:val="000000"/>
        </w:rPr>
        <w:t>Doz azaltma veya atlama için bir stratejiniz var mı?</w:t>
      </w:r>
    </w:p>
    <w:p w14:paraId="00000016" w14:textId="43CAC37C" w:rsidR="00ED18D8" w:rsidRDefault="00000000" w:rsidP="00ED0165">
      <w:pPr>
        <w:pBdr>
          <w:top w:val="nil"/>
          <w:left w:val="nil"/>
          <w:bottom w:val="nil"/>
          <w:right w:val="nil"/>
          <w:between w:val="nil"/>
        </w:pBdr>
        <w:spacing w:after="0" w:line="480" w:lineRule="auto"/>
        <w:ind w:left="142"/>
        <w:jc w:val="both"/>
        <w:rPr>
          <w:color w:val="000000"/>
        </w:rPr>
      </w:pPr>
      <w:r>
        <w:rPr>
          <w:color w:val="000000"/>
        </w:rPr>
        <w:t>Tüm panelistler hastaya göre bireysel doz atlama veya azaltma stratejisi kullan</w:t>
      </w:r>
      <w:r w:rsidR="0087204E">
        <w:rPr>
          <w:color w:val="000000"/>
        </w:rPr>
        <w:t>dıklarını bildirdiler.</w:t>
      </w:r>
    </w:p>
    <w:p w14:paraId="00000017" w14:textId="77777777" w:rsidR="00ED18D8" w:rsidRPr="0091391F" w:rsidRDefault="00000000" w:rsidP="00ED0165">
      <w:pPr>
        <w:numPr>
          <w:ilvl w:val="0"/>
          <w:numId w:val="1"/>
        </w:numPr>
        <w:pBdr>
          <w:top w:val="nil"/>
          <w:left w:val="nil"/>
          <w:bottom w:val="nil"/>
          <w:right w:val="nil"/>
          <w:between w:val="nil"/>
        </w:pBdr>
        <w:spacing w:after="0" w:line="480" w:lineRule="auto"/>
        <w:ind w:left="142"/>
        <w:jc w:val="both"/>
        <w:rPr>
          <w:b/>
          <w:bCs/>
        </w:rPr>
      </w:pPr>
      <w:r w:rsidRPr="0091391F">
        <w:rPr>
          <w:b/>
          <w:bCs/>
          <w:color w:val="000000"/>
        </w:rPr>
        <w:t>Polifarmasi nedir? İlaç-ilaç etkileşimi değerlendirmesi için hangi araçları kullanıyorsunuz?</w:t>
      </w:r>
    </w:p>
    <w:p w14:paraId="00000018" w14:textId="3E981D4F" w:rsidR="00ED18D8" w:rsidRDefault="00000000" w:rsidP="00ED0165">
      <w:pPr>
        <w:pBdr>
          <w:top w:val="nil"/>
          <w:left w:val="nil"/>
          <w:bottom w:val="nil"/>
          <w:right w:val="nil"/>
          <w:between w:val="nil"/>
        </w:pBdr>
        <w:spacing w:after="0" w:line="480" w:lineRule="auto"/>
        <w:ind w:left="142"/>
        <w:jc w:val="both"/>
        <w:rPr>
          <w:color w:val="000000"/>
        </w:rPr>
      </w:pPr>
      <w:r>
        <w:rPr>
          <w:color w:val="000000"/>
        </w:rPr>
        <w:t>Tüm panelistler polifarmasinin ‘çoklu ilaç kullanımı' anlamına gelmekte olup, kişinin en az beş ilacın kullanması olarak tanımlanabileceğini belirttiler.  Geriatrik hastaların polifarmasiye daha yatkın olduğunu ve çeşitli ila</w:t>
      </w:r>
      <w:r w:rsidR="00224D8F">
        <w:rPr>
          <w:color w:val="000000"/>
        </w:rPr>
        <w:t>ç</w:t>
      </w:r>
      <w:r>
        <w:rPr>
          <w:color w:val="000000"/>
        </w:rPr>
        <w:t xml:space="preserve">- ilaç etkileşimi araçlarını kullanarak mutlaka sorgulama yaptıklarının altını çizdiler. </w:t>
      </w:r>
    </w:p>
    <w:p w14:paraId="0000001E" w14:textId="77777777" w:rsidR="00ED18D8" w:rsidRPr="0068265F" w:rsidRDefault="00000000" w:rsidP="00ED0165">
      <w:pPr>
        <w:numPr>
          <w:ilvl w:val="0"/>
          <w:numId w:val="1"/>
        </w:numPr>
        <w:pBdr>
          <w:top w:val="nil"/>
          <w:left w:val="nil"/>
          <w:bottom w:val="nil"/>
          <w:right w:val="nil"/>
          <w:between w:val="nil"/>
        </w:pBdr>
        <w:spacing w:after="0" w:line="480" w:lineRule="auto"/>
        <w:ind w:left="142"/>
        <w:jc w:val="both"/>
        <w:rPr>
          <w:b/>
          <w:bCs/>
        </w:rPr>
      </w:pPr>
      <w:r w:rsidRPr="0068265F">
        <w:rPr>
          <w:b/>
          <w:bCs/>
          <w:color w:val="000000"/>
        </w:rPr>
        <w:lastRenderedPageBreak/>
        <w:t xml:space="preserve">Geriatrik malign hematoloji hastasının KGD sonucuna göre iyileştirilebilecek fonksiyonel/fiziksel sorunları neler olabilir? Bu iyileştirme girişimleri sizce hematolojik hastalığın gidişatını etkileyebilir mi? </w:t>
      </w:r>
    </w:p>
    <w:p w14:paraId="0000001F" w14:textId="77777777" w:rsidR="00ED18D8" w:rsidRDefault="00000000" w:rsidP="00ED0165">
      <w:pPr>
        <w:pBdr>
          <w:top w:val="nil"/>
          <w:left w:val="nil"/>
          <w:bottom w:val="nil"/>
          <w:right w:val="nil"/>
          <w:between w:val="nil"/>
        </w:pBdr>
        <w:spacing w:after="0" w:line="480" w:lineRule="auto"/>
        <w:ind w:left="142"/>
        <w:jc w:val="both"/>
        <w:rPr>
          <w:color w:val="000000"/>
        </w:rPr>
      </w:pPr>
      <w:r>
        <w:rPr>
          <w:color w:val="000000"/>
        </w:rPr>
        <w:t>KGD sonucuna göre iyileştirilebilecek alanların başında nütrisyon durumu geldiğini, fiziksel rehabilitasyon ile sarkopenin azaltılabileceğini ve polifarmasinin olumsuz etkilerinin geri döndürülebileceğini belirttiler. Bu tip iyileştirmelerin geriatrik hastaların tedavi sonuçlarına olumlu katkı yapacağını vurguladılar.</w:t>
      </w:r>
    </w:p>
    <w:p w14:paraId="00000020" w14:textId="1A712BFD" w:rsidR="00ED18D8" w:rsidRPr="005C49C3" w:rsidRDefault="00000000" w:rsidP="00ED0165">
      <w:pPr>
        <w:numPr>
          <w:ilvl w:val="0"/>
          <w:numId w:val="1"/>
        </w:numPr>
        <w:pBdr>
          <w:top w:val="nil"/>
          <w:left w:val="nil"/>
          <w:bottom w:val="nil"/>
          <w:right w:val="nil"/>
          <w:between w:val="nil"/>
        </w:pBdr>
        <w:spacing w:after="0" w:line="480" w:lineRule="auto"/>
        <w:ind w:left="142"/>
        <w:jc w:val="both"/>
        <w:rPr>
          <w:b/>
          <w:bCs/>
        </w:rPr>
      </w:pPr>
      <w:r w:rsidRPr="005C49C3">
        <w:rPr>
          <w:b/>
          <w:bCs/>
          <w:color w:val="000000"/>
        </w:rPr>
        <w:t>Geriatrik hematoloji hastasının tedavisini planlarken bakım verenin (care giver) durumu</w:t>
      </w:r>
      <w:r w:rsidR="005C49C3" w:rsidRPr="005C49C3">
        <w:rPr>
          <w:b/>
          <w:bCs/>
          <w:color w:val="000000"/>
        </w:rPr>
        <w:t xml:space="preserve"> </w:t>
      </w:r>
      <w:r w:rsidRPr="005C49C3">
        <w:rPr>
          <w:b/>
          <w:bCs/>
          <w:color w:val="000000"/>
        </w:rPr>
        <w:t xml:space="preserve">seçimlerinizi etkiliyor mu? </w:t>
      </w:r>
    </w:p>
    <w:p w14:paraId="00000021" w14:textId="064D9318" w:rsidR="00ED18D8" w:rsidRDefault="00000000" w:rsidP="00ED0165">
      <w:pPr>
        <w:pBdr>
          <w:top w:val="nil"/>
          <w:left w:val="nil"/>
          <w:bottom w:val="nil"/>
          <w:right w:val="nil"/>
          <w:between w:val="nil"/>
        </w:pBdr>
        <w:spacing w:after="0" w:line="480" w:lineRule="auto"/>
        <w:ind w:left="142"/>
        <w:jc w:val="both"/>
        <w:rPr>
          <w:color w:val="000000"/>
        </w:rPr>
      </w:pPr>
      <w:r>
        <w:rPr>
          <w:color w:val="000000"/>
        </w:rPr>
        <w:t xml:space="preserve">İlgili ve sabit bir bakım verenin </w:t>
      </w:r>
      <w:r w:rsidR="00AA6E37">
        <w:rPr>
          <w:color w:val="000000"/>
        </w:rPr>
        <w:t xml:space="preserve">varlığının geriatrik hematoloji </w:t>
      </w:r>
      <w:r>
        <w:rPr>
          <w:color w:val="000000"/>
        </w:rPr>
        <w:t>hasta</w:t>
      </w:r>
      <w:r w:rsidR="00AA6E37">
        <w:rPr>
          <w:color w:val="000000"/>
        </w:rPr>
        <w:t>sı</w:t>
      </w:r>
      <w:r>
        <w:rPr>
          <w:color w:val="000000"/>
        </w:rPr>
        <w:t xml:space="preserve">nın tedavi sonuçlarına </w:t>
      </w:r>
      <w:r w:rsidR="00097F84">
        <w:rPr>
          <w:color w:val="000000"/>
        </w:rPr>
        <w:t>çok belirgin olarak olumlu</w:t>
      </w:r>
      <w:r>
        <w:rPr>
          <w:color w:val="000000"/>
        </w:rPr>
        <w:t xml:space="preserve"> katkısının olduğunu belirtt</w:t>
      </w:r>
      <w:r w:rsidR="002410B1">
        <w:rPr>
          <w:color w:val="000000"/>
        </w:rPr>
        <w:t>iler. Hatta bazen t</w:t>
      </w:r>
      <w:r>
        <w:rPr>
          <w:color w:val="000000"/>
        </w:rPr>
        <w:t>edavi seçimlerinde</w:t>
      </w:r>
      <w:r w:rsidR="002410B1">
        <w:rPr>
          <w:color w:val="000000"/>
        </w:rPr>
        <w:t xml:space="preserve"> bile</w:t>
      </w:r>
      <w:r>
        <w:rPr>
          <w:color w:val="000000"/>
        </w:rPr>
        <w:t xml:space="preserve"> bakım verenin etkisi olduğunu söylediler.</w:t>
      </w:r>
    </w:p>
    <w:p w14:paraId="00000022" w14:textId="77777777" w:rsidR="00ED18D8" w:rsidRDefault="00ED18D8" w:rsidP="00ED0165">
      <w:pPr>
        <w:pBdr>
          <w:top w:val="nil"/>
          <w:left w:val="nil"/>
          <w:bottom w:val="nil"/>
          <w:right w:val="nil"/>
          <w:between w:val="nil"/>
        </w:pBdr>
        <w:spacing w:after="0" w:line="480" w:lineRule="auto"/>
        <w:ind w:left="142"/>
        <w:jc w:val="both"/>
        <w:rPr>
          <w:color w:val="000000"/>
        </w:rPr>
      </w:pPr>
    </w:p>
    <w:p w14:paraId="00000023" w14:textId="77777777" w:rsidR="00ED18D8" w:rsidRDefault="00ED18D8" w:rsidP="00ED0165">
      <w:pPr>
        <w:pBdr>
          <w:top w:val="nil"/>
          <w:left w:val="nil"/>
          <w:bottom w:val="nil"/>
          <w:right w:val="nil"/>
          <w:between w:val="nil"/>
        </w:pBdr>
        <w:spacing w:line="480" w:lineRule="auto"/>
        <w:ind w:left="142"/>
        <w:jc w:val="both"/>
        <w:rPr>
          <w:color w:val="000000"/>
        </w:rPr>
      </w:pPr>
    </w:p>
    <w:p w14:paraId="00000024" w14:textId="77777777" w:rsidR="00ED18D8" w:rsidRDefault="00ED18D8" w:rsidP="00ED0165">
      <w:pPr>
        <w:spacing w:line="480" w:lineRule="auto"/>
        <w:ind w:left="142"/>
        <w:jc w:val="both"/>
      </w:pPr>
    </w:p>
    <w:p w14:paraId="00000025" w14:textId="77777777" w:rsidR="00ED18D8" w:rsidRDefault="00ED18D8" w:rsidP="00ED0165">
      <w:pPr>
        <w:spacing w:line="480" w:lineRule="auto"/>
        <w:ind w:left="142"/>
        <w:jc w:val="both"/>
      </w:pPr>
    </w:p>
    <w:p w14:paraId="00000026" w14:textId="77777777" w:rsidR="00ED18D8" w:rsidRDefault="00ED18D8">
      <w:pPr>
        <w:spacing w:line="480" w:lineRule="auto"/>
        <w:ind w:left="142"/>
      </w:pPr>
    </w:p>
    <w:sectPr w:rsidR="00ED18D8">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lay">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21C7B"/>
    <w:multiLevelType w:val="multilevel"/>
    <w:tmpl w:val="AA2E4E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15808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D8"/>
    <w:rsid w:val="0007251B"/>
    <w:rsid w:val="00097F84"/>
    <w:rsid w:val="000A643D"/>
    <w:rsid w:val="001616D0"/>
    <w:rsid w:val="0018367A"/>
    <w:rsid w:val="001853EB"/>
    <w:rsid w:val="00193DE9"/>
    <w:rsid w:val="001B2283"/>
    <w:rsid w:val="002063FF"/>
    <w:rsid w:val="00224D8F"/>
    <w:rsid w:val="002365AB"/>
    <w:rsid w:val="002410B1"/>
    <w:rsid w:val="003215B6"/>
    <w:rsid w:val="00331F1A"/>
    <w:rsid w:val="00392FF2"/>
    <w:rsid w:val="003D35FB"/>
    <w:rsid w:val="003E0202"/>
    <w:rsid w:val="003E48DE"/>
    <w:rsid w:val="003E60F4"/>
    <w:rsid w:val="003F1FA7"/>
    <w:rsid w:val="00464071"/>
    <w:rsid w:val="00523665"/>
    <w:rsid w:val="005700D8"/>
    <w:rsid w:val="005826FC"/>
    <w:rsid w:val="005C0ED8"/>
    <w:rsid w:val="005C49C3"/>
    <w:rsid w:val="005E63D6"/>
    <w:rsid w:val="00613F18"/>
    <w:rsid w:val="00675FC4"/>
    <w:rsid w:val="0068265F"/>
    <w:rsid w:val="006D3978"/>
    <w:rsid w:val="006E7045"/>
    <w:rsid w:val="00713A31"/>
    <w:rsid w:val="007B22A4"/>
    <w:rsid w:val="007F1924"/>
    <w:rsid w:val="00821DAB"/>
    <w:rsid w:val="008278DC"/>
    <w:rsid w:val="0087204E"/>
    <w:rsid w:val="00885480"/>
    <w:rsid w:val="0091391F"/>
    <w:rsid w:val="009E216D"/>
    <w:rsid w:val="00A13622"/>
    <w:rsid w:val="00A20459"/>
    <w:rsid w:val="00A6430A"/>
    <w:rsid w:val="00AA6E37"/>
    <w:rsid w:val="00AF0D2C"/>
    <w:rsid w:val="00B21642"/>
    <w:rsid w:val="00B55B18"/>
    <w:rsid w:val="00B624D7"/>
    <w:rsid w:val="00B66EA5"/>
    <w:rsid w:val="00BF01E0"/>
    <w:rsid w:val="00C55FE7"/>
    <w:rsid w:val="00C67721"/>
    <w:rsid w:val="00C83CEF"/>
    <w:rsid w:val="00CB34A7"/>
    <w:rsid w:val="00D00B7A"/>
    <w:rsid w:val="00D07E57"/>
    <w:rsid w:val="00D21F0D"/>
    <w:rsid w:val="00D661AA"/>
    <w:rsid w:val="00D75430"/>
    <w:rsid w:val="00E14263"/>
    <w:rsid w:val="00ED0165"/>
    <w:rsid w:val="00ED18D8"/>
    <w:rsid w:val="00EF7508"/>
    <w:rsid w:val="00EF7902"/>
    <w:rsid w:val="00F2122F"/>
    <w:rsid w:val="00F9708B"/>
    <w:rsid w:val="00FF59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3E1B3C"/>
  <w15:docId w15:val="{6B7CC16A-904B-4044-80C0-F9F6785B7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Balk2">
    <w:name w:val="heading 2"/>
    <w:basedOn w:val="Normal"/>
    <w:next w:val="Normal"/>
    <w:uiPriority w:val="9"/>
    <w:semiHidden/>
    <w:unhideWhenUsed/>
    <w:qFormat/>
    <w:pPr>
      <w:keepNext/>
      <w:keepLines/>
      <w:spacing w:before="160" w:after="80"/>
      <w:outlineLvl w:val="1"/>
    </w:pPr>
    <w:rPr>
      <w:rFonts w:ascii="Play" w:eastAsia="Play" w:hAnsi="Play" w:cs="Play"/>
      <w:color w:val="0F4761"/>
      <w:sz w:val="32"/>
      <w:szCs w:val="32"/>
    </w:rPr>
  </w:style>
  <w:style w:type="paragraph" w:styleId="Balk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Balk4">
    <w:name w:val="heading 4"/>
    <w:basedOn w:val="Normal"/>
    <w:next w:val="Normal"/>
    <w:uiPriority w:val="9"/>
    <w:semiHidden/>
    <w:unhideWhenUsed/>
    <w:qFormat/>
    <w:pPr>
      <w:keepNext/>
      <w:keepLines/>
      <w:spacing w:before="80" w:after="40"/>
      <w:outlineLvl w:val="3"/>
    </w:pPr>
    <w:rPr>
      <w:i/>
      <w:color w:val="0F4761"/>
    </w:rPr>
  </w:style>
  <w:style w:type="paragraph" w:styleId="Balk5">
    <w:name w:val="heading 5"/>
    <w:basedOn w:val="Normal"/>
    <w:next w:val="Normal"/>
    <w:uiPriority w:val="9"/>
    <w:semiHidden/>
    <w:unhideWhenUsed/>
    <w:qFormat/>
    <w:pPr>
      <w:keepNext/>
      <w:keepLines/>
      <w:spacing w:before="80" w:after="40"/>
      <w:outlineLvl w:val="4"/>
    </w:pPr>
    <w:rPr>
      <w:color w:val="0F4761"/>
    </w:rPr>
  </w:style>
  <w:style w:type="paragraph" w:styleId="Balk6">
    <w:name w:val="heading 6"/>
    <w:basedOn w:val="Normal"/>
    <w:next w:val="Normal"/>
    <w:uiPriority w:val="9"/>
    <w:semiHidden/>
    <w:unhideWhenUsed/>
    <w:qFormat/>
    <w:pPr>
      <w:keepNext/>
      <w:keepLines/>
      <w:spacing w:before="40" w:after="0"/>
      <w:outlineLvl w:val="5"/>
    </w:pPr>
    <w:rPr>
      <w:i/>
      <w:color w:val="59595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spacing w:after="80" w:line="240" w:lineRule="auto"/>
    </w:pPr>
    <w:rPr>
      <w:rFonts w:ascii="Play" w:eastAsia="Play" w:hAnsi="Play" w:cs="Play"/>
      <w:sz w:val="56"/>
      <w:szCs w:val="56"/>
    </w:rPr>
  </w:style>
  <w:style w:type="paragraph" w:styleId="Altyaz">
    <w:name w:val="Subtitle"/>
    <w:basedOn w:val="Normal"/>
    <w:next w:val="Normal"/>
    <w:uiPriority w:val="11"/>
    <w:qFormat/>
    <w:rPr>
      <w:color w:val="595959"/>
      <w:sz w:val="28"/>
      <w:szCs w:val="28"/>
    </w:rPr>
  </w:style>
  <w:style w:type="paragraph" w:styleId="ListeParagraf">
    <w:name w:val="List Paragraph"/>
    <w:basedOn w:val="Normal"/>
    <w:uiPriority w:val="34"/>
    <w:qFormat/>
    <w:rsid w:val="006D39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534</Words>
  <Characters>3987</Characters>
  <Application>Microsoft Office Word</Application>
  <DocSecurity>0</DocSecurity>
  <Lines>65</Lines>
  <Paragraphs>28</Paragraphs>
  <ScaleCrop>false</ScaleCrop>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Sule Ozturk</cp:lastModifiedBy>
  <cp:revision>67</cp:revision>
  <dcterms:created xsi:type="dcterms:W3CDTF">2025-09-27T19:52:00Z</dcterms:created>
  <dcterms:modified xsi:type="dcterms:W3CDTF">2025-09-27T21:00:00Z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ae1767c2-6fe8-4c20-80f9-e23a309c1ef7</vt:lpwstr>
  </property>
</Properties>
</file>